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Kamiak Athletic Booster Club (KABC)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Athletic Scholarship Award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vertAlign w:val="baseline"/>
          <w:rtl w:val="0"/>
        </w:rPr>
        <w:t xml:space="preserve">SCHOLARSHIP APPLICATION DEADLINE IS May </w:t>
      </w: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25</w:t>
      </w: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4</w:t>
      </w: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vertAlign w:val="baseline"/>
          <w:rtl w:val="0"/>
        </w:rPr>
        <w:t xml:space="preserve">.  </w:t>
      </w:r>
    </w:p>
    <w:p w:rsidR="00000000" w:rsidDel="00000000" w:rsidP="00000000" w:rsidRDefault="00000000" w:rsidRPr="00000000" w14:paraId="00000005">
      <w:pPr>
        <w:jc w:val="center"/>
        <w:rPr>
          <w:color w:val="222222"/>
          <w:highlight w:val="white"/>
        </w:rPr>
      </w:pP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vertAlign w:val="baseline"/>
          <w:rtl w:val="0"/>
        </w:rPr>
        <w:t xml:space="preserve">ALL APPLICATIONS MUST BE RECEIVED BY MAIL OR EMAIL BY </w:t>
      </w: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rtl w:val="0"/>
        </w:rPr>
        <w:t xml:space="preserve">THIS </w:t>
      </w: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vertAlign w:val="baseline"/>
          <w:rtl w:val="0"/>
        </w:rPr>
        <w:t xml:space="preserve">DATE.</w:t>
      </w:r>
      <w:r w:rsidDel="00000000" w:rsidR="00000000" w:rsidRPr="00000000">
        <w:rPr>
          <w:color w:val="222222"/>
          <w:sz w:val="28"/>
          <w:szCs w:val="28"/>
          <w:highlight w:val="whit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Purpose: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recognize and reward Kamiak High School seniors who have distinguished themselves in the field of athletics</w:t>
      </w:r>
      <w:r w:rsidDel="00000000" w:rsidR="00000000" w:rsidRPr="00000000">
        <w:rPr>
          <w:rtl w:val="0"/>
        </w:rPr>
        <w:t xml:space="preserve"> through</w:t>
      </w:r>
      <w:r w:rsidDel="00000000" w:rsidR="00000000" w:rsidRPr="00000000">
        <w:rPr>
          <w:vertAlign w:val="baseline"/>
          <w:rtl w:val="0"/>
        </w:rPr>
        <w:t xml:space="preserve"> leadership, character, dedic</w:t>
      </w:r>
      <w:r w:rsidDel="00000000" w:rsidR="00000000" w:rsidRPr="00000000">
        <w:rPr>
          <w:rtl w:val="0"/>
        </w:rPr>
        <w:t xml:space="preserve">ation, </w:t>
      </w:r>
      <w:r w:rsidDel="00000000" w:rsidR="00000000" w:rsidRPr="00000000">
        <w:rPr>
          <w:vertAlign w:val="baseline"/>
          <w:rtl w:val="0"/>
        </w:rPr>
        <w:t xml:space="preserve">and service to the community.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Eligibility: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be eligible for this annual college scholarship, the applicant must: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a current family membership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vertAlign w:val="baseline"/>
          <w:rtl w:val="0"/>
        </w:rPr>
        <w:t xml:space="preserve"> the Kamiak Athletic Booster Club (due by the Scholarship Deadline)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 a graduating senior of Kamiak High School in June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lettered in at least one Varsity-level sport at Kamiak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Never have been suspended from athletic competition due to Athletic Training and Conduct Code Violations during high school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Participate or have participated in community service during his/her high school career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a minimum cumulative GPA of 2.0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 accepted by an accredited college or university* for admittance in the summer or fall entrance periods in the same year the scholarship was awarded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Submit a complete and signed application (Students strongly encouraged to write their essa</w:t>
      </w:r>
      <w:r w:rsidDel="00000000" w:rsidR="00000000" w:rsidRPr="00000000">
        <w:rPr>
          <w:rtl w:val="0"/>
        </w:rPr>
        <w:t xml:space="preserve">y response</w:t>
      </w:r>
      <w:r w:rsidDel="00000000" w:rsidR="00000000" w:rsidRPr="00000000">
        <w:rPr>
          <w:vertAlign w:val="baseline"/>
          <w:rtl w:val="0"/>
        </w:rPr>
        <w:t xml:space="preserve">s in their own word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In the event that a scholarship winner does not attend an accredited college or university during the summer or fall in the same year of its award, the scholarship award will be rescinded. 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Amount of Award: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  <w:t xml:space="preserve">The KABC scholarship consists of 6 awards at $500 each</w:t>
      </w:r>
      <w:r w:rsidDel="00000000" w:rsidR="00000000" w:rsidRPr="00000000">
        <w:rPr>
          <w:vertAlign w:val="baseline"/>
          <w:rtl w:val="0"/>
        </w:rPr>
        <w:t xml:space="preserve"> per year. The scholarship awards will be distributed to deserving senior student athletes o</w:t>
      </w:r>
      <w:r w:rsidDel="00000000" w:rsidR="00000000" w:rsidRPr="00000000">
        <w:rPr>
          <w:rtl w:val="0"/>
        </w:rPr>
        <w:t xml:space="preserve">n Senior Recognition Night in June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Applying for the Scholarship: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 may download this Scholarship Application Packet from our web site: 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https://kabc.info/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Selection 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KABC Scholarship Committee will consider the following criteria: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• </w:t>
      </w:r>
      <w:r w:rsidDel="00000000" w:rsidR="00000000" w:rsidRPr="00000000">
        <w:rPr>
          <w:vertAlign w:val="baseline"/>
          <w:rtl w:val="0"/>
        </w:rPr>
        <w:t xml:space="preserve">Number of athletic achievement awards and honors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• </w:t>
      </w:r>
      <w:r w:rsidDel="00000000" w:rsidR="00000000" w:rsidRPr="00000000">
        <w:rPr>
          <w:vertAlign w:val="baseline"/>
          <w:rtl w:val="0"/>
        </w:rPr>
        <w:t xml:space="preserve">Number of varsity letters earned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• </w:t>
      </w:r>
      <w:r w:rsidDel="00000000" w:rsidR="00000000" w:rsidRPr="00000000">
        <w:rPr>
          <w:vertAlign w:val="baseline"/>
          <w:rtl w:val="0"/>
        </w:rPr>
        <w:t xml:space="preserve">Number of Kamiak sports seasons in which stud</w:t>
      </w:r>
      <w:r w:rsidDel="00000000" w:rsidR="00000000" w:rsidRPr="00000000">
        <w:rPr>
          <w:rtl w:val="0"/>
        </w:rPr>
        <w:t xml:space="preserve">ent</w:t>
      </w:r>
      <w:r w:rsidDel="00000000" w:rsidR="00000000" w:rsidRPr="00000000">
        <w:rPr>
          <w:vertAlign w:val="baseline"/>
          <w:rtl w:val="0"/>
        </w:rPr>
        <w:t xml:space="preserve"> participated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• </w:t>
      </w:r>
      <w:r w:rsidDel="00000000" w:rsidR="00000000" w:rsidRPr="00000000">
        <w:rPr>
          <w:vertAlign w:val="baseline"/>
          <w:rtl w:val="0"/>
        </w:rPr>
        <w:t xml:space="preserve">Amount and type of community service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• </w:t>
      </w:r>
      <w:r w:rsidDel="00000000" w:rsidR="00000000" w:rsidRPr="00000000">
        <w:rPr>
          <w:vertAlign w:val="baseline"/>
          <w:rtl w:val="0"/>
        </w:rPr>
        <w:t xml:space="preserve">Additional attributes that may be considered by the Scholarship Committee members</w:t>
      </w:r>
    </w:p>
    <w:p w:rsidR="00000000" w:rsidDel="00000000" w:rsidP="00000000" w:rsidRDefault="00000000" w:rsidRPr="00000000" w14:paraId="00000027">
      <w:pPr>
        <w:ind w:firstLine="1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includ</w:t>
      </w:r>
      <w:r w:rsidDel="00000000" w:rsidR="00000000" w:rsidRPr="00000000">
        <w:rPr>
          <w:rtl w:val="0"/>
        </w:rPr>
        <w:t xml:space="preserve">ing</w:t>
      </w:r>
      <w:r w:rsidDel="00000000" w:rsidR="00000000" w:rsidRPr="00000000">
        <w:rPr>
          <w:vertAlign w:val="baseline"/>
          <w:rtl w:val="0"/>
        </w:rPr>
        <w:t xml:space="preserve"> leadership, inspiration, and</w:t>
      </w:r>
      <w:r w:rsidDel="00000000" w:rsidR="00000000" w:rsidRPr="00000000">
        <w:rPr>
          <w:rtl w:val="0"/>
        </w:rPr>
        <w:t xml:space="preserve"> quality</w:t>
      </w:r>
      <w:r w:rsidDel="00000000" w:rsidR="00000000" w:rsidRPr="00000000">
        <w:rPr>
          <w:vertAlign w:val="baseline"/>
          <w:rtl w:val="0"/>
        </w:rPr>
        <w:t xml:space="preserve"> responses to the essays.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Scholarship Committee: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KABC Scholarship Committee is comprised of Kamiak parents who are also members of KABC.  The KABC Conflict of Interest Policy prohibits the participation of a committee member who is related to a scholarship applicant in the year they apply. The selection committee is comprised of at least 4 and no more than 8 members who are selected by the KABC Board.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KABC bylaws determine the amount of annual scholarships.  The Scholarship Committee determines the denominations of these KABC athletic scholarships, not to exceed $3,000 total.  Typically, six scholarships of $500 each are distributed.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Kamiak Athletic Booster Club (KABC)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Athletic Scholarship Award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Please print this application and use </w:t>
      </w: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legible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handwriting to complete it.  The scholarship committee will not consider applications with illegible writing.  Feel free to</w:t>
      </w:r>
      <w:r w:rsidDel="00000000" w:rsidR="00000000" w:rsidRPr="00000000">
        <w:rPr>
          <w:i w:val="1"/>
          <w:sz w:val="22"/>
          <w:szCs w:val="22"/>
          <w:rtl w:val="0"/>
        </w:rPr>
        <w:t xml:space="preserve"> computer-generate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 longer answers to questions on separate paper, label the answers to coincide with the questions, and staple the paper to your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152400</wp:posOffset>
                </wp:positionV>
                <wp:extent cx="512064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5680" y="3780000"/>
                          <a:ext cx="51206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152400</wp:posOffset>
                </wp:positionV>
                <wp:extent cx="512064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493776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77120" y="3780000"/>
                          <a:ext cx="49377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493776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77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City: </w:t>
        <w:tab/>
        <w:tab/>
        <w:tab/>
        <w:tab/>
        <w:tab/>
        <w:t xml:space="preserve">        State:                       Zip: </w:t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12700</wp:posOffset>
                </wp:positionV>
                <wp:extent cx="137160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0200" y="378000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12700</wp:posOffset>
                </wp:positionV>
                <wp:extent cx="13716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</wp:posOffset>
                </wp:positionV>
                <wp:extent cx="82296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4520" y="378000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</wp:posOffset>
                </wp:positionV>
                <wp:extent cx="82296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</wp:posOffset>
                </wp:positionV>
                <wp:extent cx="219456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8720" y="3780000"/>
                          <a:ext cx="21945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</wp:posOffset>
                </wp:positionV>
                <wp:extent cx="219456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number:   </w:t>
      </w:r>
      <w:r w:rsidDel="00000000" w:rsidR="00000000" w:rsidRPr="00000000">
        <w:rPr>
          <w:u w:val="single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Email Address: 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Cumulative GPA:  </w:t>
        <w:tab/>
        <w:tab/>
        <w:tab/>
        <w:tab/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118872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51640" y="3780000"/>
                          <a:ext cx="11887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118872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38100</wp:posOffset>
                </wp:positionV>
                <wp:extent cx="192024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38100</wp:posOffset>
                </wp:positionV>
                <wp:extent cx="192024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vertAlign w:val="baseline"/>
          <w:rtl w:val="0"/>
        </w:rPr>
        <w:t xml:space="preserve">Post-secondary institution(s) where you have </w:t>
      </w:r>
      <w:r w:rsidDel="00000000" w:rsidR="00000000" w:rsidRPr="00000000">
        <w:rPr>
          <w:rtl w:val="0"/>
        </w:rPr>
        <w:t xml:space="preserve">committed</w:t>
      </w:r>
      <w:r w:rsidDel="00000000" w:rsidR="00000000" w:rsidRPr="00000000">
        <w:rPr>
          <w:vertAlign w:val="baseline"/>
          <w:rtl w:val="0"/>
        </w:rPr>
        <w:t xml:space="preserve">: 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City:                                                            State: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175245</wp:posOffset>
                </wp:positionV>
                <wp:extent cx="5715000" cy="377851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8100" y="3551400"/>
                          <a:ext cx="5715000" cy="377851"/>
                          <a:chOff x="1888100" y="3551400"/>
                          <a:chExt cx="6915800" cy="457200"/>
                        </a:xfrm>
                      </wpg:grpSpPr>
                      <wpg:grpSp>
                        <wpg:cNvGrpSpPr/>
                        <wpg:grpSpPr>
                          <a:xfrm>
                            <a:off x="1888108" y="3551400"/>
                            <a:ext cx="6915785" cy="457200"/>
                            <a:chOff x="1584" y="8496"/>
                            <a:chExt cx="8713" cy="57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584" y="8496"/>
                              <a:ext cx="8700" cy="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584" y="8496"/>
                              <a:ext cx="8713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584" y="8784"/>
                              <a:ext cx="7056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thinThick" w="635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175245</wp:posOffset>
                </wp:positionV>
                <wp:extent cx="5715000" cy="37785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3778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4008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25960" y="3780000"/>
                          <a:ext cx="6400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4008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219456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8720" y="3780000"/>
                          <a:ext cx="21945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219456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Use additional sheets of paper if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 the Kamiak High School athletic teams (including Unified teams) on which you have participated. Note all varsity letters, athletic awards, and athletic accomplishments earned each year. *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2.0" w:type="dxa"/>
        <w:jc w:val="left"/>
        <w:tblInd w:w="-20.0" w:type="dxa"/>
        <w:tblLayout w:type="fixed"/>
        <w:tblLook w:val="0000"/>
      </w:tblPr>
      <w:tblGrid>
        <w:gridCol w:w="821"/>
        <w:gridCol w:w="2320"/>
        <w:gridCol w:w="915"/>
        <w:gridCol w:w="1526"/>
        <w:gridCol w:w="4440"/>
        <w:tblGridChange w:id="0">
          <w:tblGrid>
            <w:gridCol w:w="821"/>
            <w:gridCol w:w="2320"/>
            <w:gridCol w:w="915"/>
            <w:gridCol w:w="1526"/>
            <w:gridCol w:w="44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Grade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Kamiak Athletic Team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Varsity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JV/Freshman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 Accomplishments/Individual Athletic Awards **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9th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10th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11th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12th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* Any Athlete who has not earned a particular award will still be considered.  KABC would like to recognize all hard-working and deserving athletes. </w:t>
            </w:r>
          </w:p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vertAlign w:val="baseline"/>
                <w:rtl w:val="0"/>
              </w:rPr>
              <w:t xml:space="preserve">*For Awards/Accomplishments, please include: Athlete of the Week (date/publication), WESCO All Area Team Selection Recipient, District Qualification, State Tournament Participation,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and/or Coach/Team recognition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KABC Scholarship Packet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 high school extracurricular activities (i.e. clubs, jobs, band, orchestra, ASB, club sports, etc).  Do not include any activities mentioned in Question #1 above. </w:t>
      </w:r>
    </w:p>
    <w:p w:rsidR="00000000" w:rsidDel="00000000" w:rsidP="00000000" w:rsidRDefault="00000000" w:rsidRPr="00000000" w14:paraId="0000009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Describe your involvement with community service activities. What types of projects </w:t>
      </w:r>
    </w:p>
    <w:p w:rsidR="00000000" w:rsidDel="00000000" w:rsidP="00000000" w:rsidRDefault="00000000" w:rsidRPr="00000000" w14:paraId="000000AB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have you been involved with? If community service was for activities listed in Question #2, then please state club or organization. </w:t>
      </w:r>
    </w:p>
    <w:p w:rsidR="00000000" w:rsidDel="00000000" w:rsidP="00000000" w:rsidRDefault="00000000" w:rsidRPr="00000000" w14:paraId="000000A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5"/>
        <w:gridCol w:w="3075"/>
        <w:gridCol w:w="3990"/>
        <w:tblGridChange w:id="0">
          <w:tblGrid>
            <w:gridCol w:w="3705"/>
            <w:gridCol w:w="3075"/>
            <w:gridCol w:w="39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Community Service Organization &amp;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Activity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Number of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KABC Scholarship Packet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 What have you learned from your involvement in athletics at Kamiak?   How has it helped         you?   How do you plan to apply this to your future goals?</w:t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5.  What challenges have you faced and/or overcome as a student athlete?</w:t>
      </w:r>
    </w:p>
    <w:p w:rsidR="00000000" w:rsidDel="00000000" w:rsidP="00000000" w:rsidRDefault="00000000" w:rsidRPr="00000000" w14:paraId="000000D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KABC Scholarship Packet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6.  How would players on your team describe you as a teammate?</w:t>
      </w:r>
    </w:p>
    <w:p w:rsidR="00000000" w:rsidDel="00000000" w:rsidP="00000000" w:rsidRDefault="00000000" w:rsidRPr="00000000" w14:paraId="000000F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7.  Why do you feel you should be selected to receive a scholarship from KABC?</w:t>
      </w:r>
    </w:p>
    <w:p w:rsidR="00000000" w:rsidDel="00000000" w:rsidP="00000000" w:rsidRDefault="00000000" w:rsidRPr="00000000" w14:paraId="000001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Student Signature:                                                         Application Date: </w:t>
      </w:r>
    </w:p>
    <w:p w:rsidR="00000000" w:rsidDel="00000000" w:rsidP="00000000" w:rsidRDefault="00000000" w:rsidRPr="00000000" w14:paraId="00000120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12700</wp:posOffset>
                </wp:positionV>
                <wp:extent cx="82296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4520" y="378000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12700</wp:posOffset>
                </wp:positionV>
                <wp:extent cx="82296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9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201168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0160" y="3780000"/>
                          <a:ext cx="2011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12700</wp:posOffset>
                </wp:positionV>
                <wp:extent cx="201168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 </w:t>
      </w:r>
      <w:r w:rsidDel="00000000" w:rsidR="00000000" w:rsidRPr="00000000">
        <w:rPr>
          <w:u w:val="single"/>
          <w:vertAlign w:val="baseline"/>
          <w:rtl w:val="0"/>
        </w:rPr>
        <w:t xml:space="preserve">                                 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Completed applications can be m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ailed</w:t>
      </w:r>
      <w:r w:rsidDel="00000000" w:rsidR="00000000" w:rsidRPr="00000000">
        <w:rPr>
          <w:b w:val="1"/>
          <w:sz w:val="28"/>
          <w:szCs w:val="28"/>
          <w:rtl w:val="0"/>
        </w:rPr>
        <w:t xml:space="preserve">, emailed, or dropped off in the KABC box in main office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no later than May 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125">
      <w:pPr>
        <w:jc w:val="center"/>
        <w:rPr>
          <w:b w:val="1"/>
          <w:i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color w:val="222222"/>
          <w:sz w:val="28"/>
          <w:szCs w:val="28"/>
          <w:highlight w:val="white"/>
          <w:vertAlign w:val="baseline"/>
          <w:rtl w:val="0"/>
        </w:rPr>
        <w:t xml:space="preserve">ALL APPLICATIONS MUST BE RECEIVED BY MAIL OR EMAIL BY THE DEADLINE.</w:t>
      </w:r>
      <w:r w:rsidDel="00000000" w:rsidR="00000000" w:rsidRPr="00000000">
        <w:rPr>
          <w:color w:val="222222"/>
          <w:sz w:val="28"/>
          <w:szCs w:val="28"/>
          <w:highlight w:val="whit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KABC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5116 126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St SW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Mukilteo, WA  98275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b w:val="0"/>
          <w:sz w:val="28"/>
          <w:szCs w:val="28"/>
          <w:vertAlign w:val="baseline"/>
        </w:rPr>
      </w:pPr>
      <w:hyperlink r:id="rId20">
        <w:r w:rsidDel="00000000" w:rsidR="00000000" w:rsidRPr="00000000">
          <w:rPr>
            <w:b w:val="1"/>
            <w:color w:val="1155cc"/>
            <w:sz w:val="28"/>
            <w:szCs w:val="28"/>
            <w:u w:val="single"/>
            <w:vertAlign w:val="baseline"/>
            <w:rtl w:val="0"/>
          </w:rPr>
          <w:t xml:space="preserve">secretary</w:t>
        </w:r>
      </w:hyperlink>
      <w:hyperlink r:id="rId21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@kamiakathleticbooster.org</w:t>
        </w:r>
      </w:hyperlink>
      <w:r w:rsidDel="00000000" w:rsidR="00000000" w:rsidRPr="00000000">
        <w:rPr>
          <w:rtl w:val="0"/>
        </w:rPr>
      </w:r>
    </w:p>
    <w:sectPr>
      <w:footerReference r:id="rId22" w:type="default"/>
      <w:pgSz w:h="15840" w:w="12240" w:orient="portrait"/>
      <w:pgMar w:bottom="432" w:top="576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 7</w:t>
    </w:r>
  </w:p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Kamiak Athletic Booster Club</w:t>
    </w:r>
  </w:p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5116 126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th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St SW</w:t>
    </w:r>
  </w:p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Mukilteo, WA  98275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ecretary@kamiakathleticbooster.org" TargetMode="External"/><Relationship Id="rId11" Type="http://schemas.openxmlformats.org/officeDocument/2006/relationships/image" Target="media/image10.png"/><Relationship Id="rId22" Type="http://schemas.openxmlformats.org/officeDocument/2006/relationships/footer" Target="footer1.xml"/><Relationship Id="rId10" Type="http://schemas.openxmlformats.org/officeDocument/2006/relationships/image" Target="media/image11.png"/><Relationship Id="rId21" Type="http://schemas.openxmlformats.org/officeDocument/2006/relationships/hyperlink" Target="mailto:secretary@kamiakathleticbooster.org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1.png"/><Relationship Id="rId14" Type="http://schemas.openxmlformats.org/officeDocument/2006/relationships/image" Target="media/image6.png"/><Relationship Id="rId17" Type="http://schemas.openxmlformats.org/officeDocument/2006/relationships/image" Target="media/image2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hyperlink" Target="https://kabc.info/" TargetMode="External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VAZPiAF24og7OWvw0Ssksj3Ng==">CgMxLjA4AHIhMXU5WFFybFZ3c1piVFJEQVFSakRqbXNfY1poYmhRZUZR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